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347" w:rsidRDefault="005D3347" w:rsidP="00F01C9C">
      <w:pPr>
        <w:tabs>
          <w:tab w:val="left" w:pos="3556"/>
        </w:tabs>
        <w:rPr>
          <w:rFonts w:ascii="Arial" w:eastAsiaTheme="minorHAnsi" w:hAnsi="Arial" w:cs="Arial"/>
          <w:b/>
          <w:sz w:val="24"/>
          <w:szCs w:val="22"/>
          <w:lang w:val="es-MX"/>
        </w:rPr>
      </w:pPr>
    </w:p>
    <w:p w:rsidR="00042A16"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Avance Trimestral</w:t>
      </w:r>
    </w:p>
    <w:p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Al 31 de marzo de 2020</w:t>
      </w:r>
      <w:bookmarkStart w:id="0" w:name="_GoBack"/>
      <w:bookmarkEnd w:id="0"/>
    </w:p>
    <w:p w:rsidR="00C13B25" w:rsidRPr="00C13B25" w:rsidRDefault="00C13B25" w:rsidP="00194128">
      <w:pPr>
        <w:tabs>
          <w:tab w:val="left" w:pos="3556"/>
        </w:tabs>
        <w:jc w:val="center"/>
        <w:rPr>
          <w:rFonts w:ascii="Arial" w:eastAsiaTheme="minorHAnsi" w:hAnsi="Arial" w:cs="Arial"/>
          <w:b/>
          <w:sz w:val="24"/>
          <w:szCs w:val="22"/>
          <w:lang w:val="es-MX"/>
        </w:rPr>
      </w:pPr>
    </w:p>
    <w:p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El Decreto del 28 de Febrero de 1957 publica la Ley Orgánica que crea la Universidad Autónoma de Baja California (UABC), como una institución al servicio público, descentralizada de la administración del Estado, con  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  Estatal, y en menor medida obtiene ingresos propios.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cinco municipios del Estado de Baja </w:t>
      </w:r>
      <w:r w:rsidRPr="0071233D">
        <w:rPr>
          <w:rFonts w:ascii="Arial" w:hAnsi="Arial" w:cs="Arial"/>
          <w:sz w:val="22"/>
          <w:szCs w:val="22"/>
          <w:lang w:val="es-MX"/>
        </w:rPr>
        <w:t xml:space="preserve">California con la estructura de tres Campus: Mexicali, Tijuana y Ensenada, atendiendo al </w:t>
      </w:r>
      <w:r w:rsidR="00102BEF" w:rsidRPr="0071233D">
        <w:rPr>
          <w:rFonts w:ascii="Arial" w:hAnsi="Arial" w:cs="Arial"/>
          <w:sz w:val="22"/>
          <w:szCs w:val="22"/>
          <w:lang w:val="es-MX"/>
        </w:rPr>
        <w:t>5</w:t>
      </w:r>
      <w:r w:rsidR="00E41601" w:rsidRPr="0071233D">
        <w:rPr>
          <w:rFonts w:ascii="Arial" w:hAnsi="Arial" w:cs="Arial"/>
          <w:sz w:val="22"/>
          <w:szCs w:val="22"/>
          <w:lang w:val="es-MX"/>
        </w:rPr>
        <w:t>5.9</w:t>
      </w:r>
      <w:r w:rsidR="00102BEF" w:rsidRPr="0071233D">
        <w:rPr>
          <w:rFonts w:ascii="Arial" w:hAnsi="Arial" w:cs="Arial"/>
          <w:sz w:val="22"/>
          <w:szCs w:val="22"/>
          <w:lang w:val="es-MX"/>
        </w:rPr>
        <w:t>%</w:t>
      </w:r>
      <w:r w:rsidRPr="0071233D">
        <w:rPr>
          <w:rFonts w:ascii="Arial" w:hAnsi="Arial" w:cs="Arial"/>
          <w:sz w:val="22"/>
          <w:szCs w:val="22"/>
          <w:lang w:val="es-MX"/>
        </w:rPr>
        <w:t xml:space="preserve"> de la población que cursa estudios superiores en el Estado, con </w:t>
      </w:r>
      <w:r w:rsidR="00102BEF" w:rsidRPr="0071233D">
        <w:rPr>
          <w:rFonts w:ascii="Arial" w:hAnsi="Arial" w:cs="Arial"/>
          <w:sz w:val="22"/>
          <w:szCs w:val="22"/>
          <w:lang w:val="es-MX"/>
        </w:rPr>
        <w:t>6</w:t>
      </w:r>
      <w:r w:rsidR="0047150E" w:rsidRPr="0071233D">
        <w:rPr>
          <w:rFonts w:ascii="Arial" w:hAnsi="Arial" w:cs="Arial"/>
          <w:sz w:val="22"/>
          <w:szCs w:val="22"/>
          <w:lang w:val="es-MX"/>
        </w:rPr>
        <w:t>3</w:t>
      </w:r>
      <w:r w:rsidR="00102BEF" w:rsidRPr="0071233D">
        <w:rPr>
          <w:rFonts w:ascii="Arial" w:hAnsi="Arial" w:cs="Arial"/>
          <w:sz w:val="22"/>
          <w:szCs w:val="22"/>
          <w:lang w:val="es-MX"/>
        </w:rPr>
        <w:t>,</w:t>
      </w:r>
      <w:r w:rsidR="0047150E" w:rsidRPr="0071233D">
        <w:rPr>
          <w:rFonts w:ascii="Arial" w:hAnsi="Arial" w:cs="Arial"/>
          <w:sz w:val="22"/>
          <w:szCs w:val="22"/>
          <w:lang w:val="es-MX"/>
        </w:rPr>
        <w:t>728</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los de posgrado y la atención a la comunidad en programas no formales de extensión, tales como Idiomas, Artes, Deportes y de Educación Continua, entre otros.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legislación universitaria encomienda su gobierno a las siguientes autoridades: el Consejo Universitario, la Junta de Gobierno, el Patronato Universitario, el Rector, los Directores de las unidades académicas y los Consejos Técnicos y de Investigación.</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p w:rsidR="00056C30" w:rsidRPr="00C13B25" w:rsidRDefault="00CA0B23"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9F3646" w:rsidRPr="00C13B25">
        <w:rPr>
          <w:rFonts w:ascii="Arial" w:hAnsi="Arial" w:cs="Arial"/>
          <w:sz w:val="22"/>
          <w:szCs w:val="22"/>
          <w:lang w:val="es-MX"/>
        </w:rPr>
        <w:t>pública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p w:rsidR="00056C30" w:rsidRPr="00FD1DE6" w:rsidRDefault="00056C30" w:rsidP="00056C30">
      <w:pPr>
        <w:pStyle w:val="Textoindependiente"/>
        <w:tabs>
          <w:tab w:val="left" w:pos="1440"/>
          <w:tab w:val="left" w:pos="2736"/>
          <w:tab w:val="left" w:pos="6192"/>
          <w:tab w:val="left" w:pos="8352"/>
          <w:tab w:val="left" w:pos="9936"/>
        </w:tabs>
        <w:rPr>
          <w:b/>
          <w:szCs w:val="22"/>
          <w:u w:val="single"/>
          <w:lang w:val="es-MX"/>
        </w:rPr>
      </w:pPr>
    </w:p>
    <w:tbl>
      <w:tblPr>
        <w:tblpPr w:leftFromText="141" w:rightFromText="141" w:vertAnchor="text" w:horzAnchor="margin" w:tblpY="32"/>
        <w:tblW w:w="9694" w:type="dxa"/>
        <w:tblCellMar>
          <w:left w:w="70" w:type="dxa"/>
          <w:right w:w="70" w:type="dxa"/>
        </w:tblCellMar>
        <w:tblLook w:val="0000" w:firstRow="0" w:lastRow="0" w:firstColumn="0" w:lastColumn="0" w:noHBand="0" w:noVBand="0"/>
      </w:tblPr>
      <w:tblGrid>
        <w:gridCol w:w="4680"/>
        <w:gridCol w:w="270"/>
        <w:gridCol w:w="4744"/>
      </w:tblGrid>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rPr>
                <w:sz w:val="18"/>
                <w:szCs w:val="18"/>
                <w:lang w:val="es-ES" w:eastAsia="es-ES"/>
              </w:rPr>
            </w:pPr>
          </w:p>
        </w:tc>
      </w:tr>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jc w:val="center"/>
              <w:rPr>
                <w:sz w:val="18"/>
                <w:szCs w:val="18"/>
                <w:lang w:val="es-ES" w:eastAsia="es-ES"/>
              </w:rPr>
            </w:pPr>
            <w:r>
              <w:rPr>
                <w:sz w:val="18"/>
                <w:szCs w:val="18"/>
                <w:lang w:val="es-ES" w:eastAsia="es-ES"/>
              </w:rPr>
              <w:t>___________________</w:t>
            </w:r>
            <w:r w:rsidR="005D3347">
              <w:rPr>
                <w:sz w:val="18"/>
                <w:szCs w:val="18"/>
                <w:lang w:val="es-ES" w:eastAsia="es-ES"/>
              </w:rPr>
              <w:t>___</w:t>
            </w:r>
            <w:r>
              <w:rPr>
                <w:sz w:val="18"/>
                <w:szCs w:val="18"/>
                <w:lang w:val="es-ES" w:eastAsia="es-ES"/>
              </w:rPr>
              <w:t>_______________________</w:t>
            </w: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jc w:val="center"/>
              <w:rPr>
                <w:sz w:val="18"/>
                <w:szCs w:val="18"/>
                <w:lang w:val="es-ES" w:eastAsia="es-ES"/>
              </w:rPr>
            </w:pPr>
            <w:r>
              <w:rPr>
                <w:sz w:val="18"/>
                <w:szCs w:val="18"/>
                <w:lang w:val="es-ES" w:eastAsia="es-ES"/>
              </w:rPr>
              <w:t>__________________</w:t>
            </w:r>
            <w:r w:rsidR="005D3347">
              <w:rPr>
                <w:sz w:val="18"/>
                <w:szCs w:val="18"/>
                <w:lang w:val="es-ES" w:eastAsia="es-ES"/>
              </w:rPr>
              <w:t>__</w:t>
            </w:r>
            <w:r>
              <w:rPr>
                <w:sz w:val="18"/>
                <w:szCs w:val="18"/>
                <w:lang w:val="es-ES" w:eastAsia="es-ES"/>
              </w:rPr>
              <w:t>_______________________</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Dr. Víctor Manuel Alcántar Enríquez</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C.P.C. Bernardo Hernández Cortez</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Tesorero</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Contador</w:t>
            </w:r>
          </w:p>
        </w:tc>
      </w:tr>
    </w:tbl>
    <w:p w:rsidR="00F87060" w:rsidRDefault="00F87060"/>
    <w:sectPr w:rsidR="00F87060"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47" w:rsidRDefault="00905947" w:rsidP="00056C30">
      <w:r>
        <w:separator/>
      </w:r>
    </w:p>
  </w:endnote>
  <w:endnote w:type="continuationSeparator" w:id="0">
    <w:p w:rsidR="00905947" w:rsidRDefault="00905947"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47" w:rsidRDefault="00905947" w:rsidP="00056C30">
      <w:r>
        <w:separator/>
      </w:r>
    </w:p>
  </w:footnote>
  <w:footnote w:type="continuationSeparator" w:id="0">
    <w:p w:rsidR="00905947" w:rsidRDefault="00905947"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23346"/>
                  </a:xfrm>
                  <a:prstGeom prst="rect">
                    <a:avLst/>
                  </a:prstGeom>
                  <a:noFill/>
                  <a:ln>
                    <a:noFill/>
                  </a:ln>
                </pic:spPr>
              </pic:pic>
            </a:graphicData>
          </a:graphic>
        </wp:anchor>
      </w:drawing>
    </w:r>
    <w:r>
      <w:rPr>
        <w:rFonts w:ascii="Arial" w:eastAsia="SimSun" w:hAnsi="Arial"/>
        <w:b/>
        <w:color w:val="008000"/>
        <w:sz w:val="32"/>
        <w:lang w:val="es-MX"/>
      </w:rPr>
      <w:t xml:space="preserve"> </w:t>
    </w:r>
  </w:p>
  <w:p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81C2C"/>
    <w:rsid w:val="00194128"/>
    <w:rsid w:val="00256C22"/>
    <w:rsid w:val="002A46BA"/>
    <w:rsid w:val="0039615A"/>
    <w:rsid w:val="003A11EB"/>
    <w:rsid w:val="0047150E"/>
    <w:rsid w:val="00514049"/>
    <w:rsid w:val="005667DA"/>
    <w:rsid w:val="005D3347"/>
    <w:rsid w:val="006D015A"/>
    <w:rsid w:val="006D04C4"/>
    <w:rsid w:val="0071233D"/>
    <w:rsid w:val="00742660"/>
    <w:rsid w:val="00745F29"/>
    <w:rsid w:val="007762FA"/>
    <w:rsid w:val="00786BB9"/>
    <w:rsid w:val="007916B7"/>
    <w:rsid w:val="008162FC"/>
    <w:rsid w:val="00824BD9"/>
    <w:rsid w:val="00830D10"/>
    <w:rsid w:val="00833C96"/>
    <w:rsid w:val="00842276"/>
    <w:rsid w:val="008D4C3B"/>
    <w:rsid w:val="00905947"/>
    <w:rsid w:val="0095426F"/>
    <w:rsid w:val="009C1EF0"/>
    <w:rsid w:val="009F3646"/>
    <w:rsid w:val="00A27F27"/>
    <w:rsid w:val="00A40D3C"/>
    <w:rsid w:val="00A8390C"/>
    <w:rsid w:val="00AB5C67"/>
    <w:rsid w:val="00AE48FC"/>
    <w:rsid w:val="00B34B0B"/>
    <w:rsid w:val="00BB0AE3"/>
    <w:rsid w:val="00BF1EA7"/>
    <w:rsid w:val="00C13B25"/>
    <w:rsid w:val="00CA0B23"/>
    <w:rsid w:val="00CB605C"/>
    <w:rsid w:val="00CE0FCF"/>
    <w:rsid w:val="00D2767D"/>
    <w:rsid w:val="00D406A0"/>
    <w:rsid w:val="00D560BF"/>
    <w:rsid w:val="00D83B0A"/>
    <w:rsid w:val="00D86062"/>
    <w:rsid w:val="00DA2BB9"/>
    <w:rsid w:val="00E15091"/>
    <w:rsid w:val="00E15B42"/>
    <w:rsid w:val="00E41601"/>
    <w:rsid w:val="00E6780D"/>
    <w:rsid w:val="00EE3ED1"/>
    <w:rsid w:val="00F01C9C"/>
    <w:rsid w:val="00F477A1"/>
    <w:rsid w:val="00F87060"/>
    <w:rsid w:val="00FB7CD9"/>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F06C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6A0D-AC87-4785-B6CC-8F7DE9C1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Andres Barraza Aguirre</cp:lastModifiedBy>
  <cp:revision>3</cp:revision>
  <cp:lastPrinted>2019-02-27T20:59:00Z</cp:lastPrinted>
  <dcterms:created xsi:type="dcterms:W3CDTF">2020-02-25T01:03:00Z</dcterms:created>
  <dcterms:modified xsi:type="dcterms:W3CDTF">2020-04-01T17:55:00Z</dcterms:modified>
</cp:coreProperties>
</file>